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63DAC" w14:textId="7E144146" w:rsidR="000B74C7" w:rsidRPr="000B74C7" w:rsidRDefault="000B74C7" w:rsidP="000B74C7">
      <w:pPr>
        <w:spacing w:after="160" w:line="259" w:lineRule="auto"/>
        <w:rPr>
          <w:b/>
          <w:bCs/>
          <w:sz w:val="28"/>
          <w:szCs w:val="28"/>
        </w:rPr>
      </w:pPr>
      <w:bookmarkStart w:id="0" w:name="_GoBack"/>
      <w:bookmarkEnd w:id="0"/>
      <w:r w:rsidRPr="000B74C7">
        <w:rPr>
          <w:b/>
          <w:bCs/>
          <w:sz w:val="28"/>
          <w:szCs w:val="28"/>
        </w:rPr>
        <w:t>Koronan vaikutukset taloyhtiöissä</w:t>
      </w:r>
    </w:p>
    <w:p w14:paraId="1668B060" w14:textId="5DF098C6" w:rsidR="000B74C7" w:rsidRPr="000B74C7" w:rsidRDefault="000B74C7" w:rsidP="000B74C7">
      <w:pPr>
        <w:spacing w:after="0" w:line="240" w:lineRule="auto"/>
        <w:rPr>
          <w:sz w:val="24"/>
          <w:szCs w:val="24"/>
        </w:rPr>
      </w:pPr>
      <w:r w:rsidRPr="000B74C7">
        <w:rPr>
          <w:sz w:val="24"/>
          <w:szCs w:val="24"/>
        </w:rPr>
        <w:t>Suomen hallituksen linjaukset koronavirustilanteen hoitamiseksi ovat voimassa tämän päivän tiedon mukaan 1</w:t>
      </w:r>
      <w:r w:rsidR="00671523">
        <w:rPr>
          <w:sz w:val="24"/>
          <w:szCs w:val="24"/>
        </w:rPr>
        <w:t>3</w:t>
      </w:r>
      <w:r w:rsidRPr="000B74C7">
        <w:rPr>
          <w:sz w:val="24"/>
          <w:szCs w:val="24"/>
        </w:rPr>
        <w:t xml:space="preserve">. </w:t>
      </w:r>
      <w:r w:rsidR="00671523">
        <w:rPr>
          <w:sz w:val="24"/>
          <w:szCs w:val="24"/>
        </w:rPr>
        <w:t>toukokuuta</w:t>
      </w:r>
      <w:r w:rsidRPr="000B74C7">
        <w:rPr>
          <w:sz w:val="24"/>
          <w:szCs w:val="24"/>
        </w:rPr>
        <w:t xml:space="preserve"> 2020 asti. Elämme siis poikkeustilanteessa, jossa koronavirus vaikuttaa vääjäämättä myös taloyhtiömme asukkaiden arkeen sekä yhtiön toimintaan. </w:t>
      </w:r>
    </w:p>
    <w:p w14:paraId="494311E4" w14:textId="77777777" w:rsidR="000B74C7" w:rsidRPr="000B74C7" w:rsidRDefault="000B74C7" w:rsidP="000B74C7">
      <w:pPr>
        <w:spacing w:after="0" w:line="240" w:lineRule="auto"/>
        <w:rPr>
          <w:sz w:val="24"/>
          <w:szCs w:val="24"/>
        </w:rPr>
      </w:pPr>
    </w:p>
    <w:p w14:paraId="2D122874" w14:textId="77777777" w:rsidR="000B74C7" w:rsidRPr="000B74C7" w:rsidRDefault="000B74C7" w:rsidP="000B74C7">
      <w:pPr>
        <w:spacing w:after="0" w:line="240" w:lineRule="auto"/>
        <w:rPr>
          <w:sz w:val="24"/>
          <w:szCs w:val="24"/>
        </w:rPr>
      </w:pPr>
      <w:r w:rsidRPr="000B74C7">
        <w:rPr>
          <w:sz w:val="24"/>
          <w:szCs w:val="24"/>
        </w:rPr>
        <w:t xml:space="preserve">Alla Kiinteistöliitto Uusimaan kokoamia ohjeita asukkaille ja osakkaille, sekä talossa kävijöille. </w:t>
      </w:r>
    </w:p>
    <w:p w14:paraId="2CA6AEB4" w14:textId="77777777" w:rsidR="000B74C7" w:rsidRPr="000B74C7" w:rsidRDefault="000B74C7" w:rsidP="000B74C7">
      <w:pPr>
        <w:spacing w:after="0" w:line="240" w:lineRule="auto"/>
        <w:rPr>
          <w:sz w:val="24"/>
          <w:szCs w:val="24"/>
        </w:rPr>
      </w:pPr>
    </w:p>
    <w:p w14:paraId="1188EA96" w14:textId="77777777" w:rsidR="000B74C7" w:rsidRPr="003C0A3A" w:rsidRDefault="000B74C7" w:rsidP="000B74C7">
      <w:pPr>
        <w:numPr>
          <w:ilvl w:val="0"/>
          <w:numId w:val="1"/>
        </w:numPr>
        <w:spacing w:after="0" w:line="240" w:lineRule="auto"/>
        <w:contextualSpacing/>
        <w:rPr>
          <w:b/>
          <w:bCs/>
          <w:sz w:val="24"/>
          <w:szCs w:val="24"/>
        </w:rPr>
      </w:pPr>
      <w:r w:rsidRPr="003C0A3A">
        <w:rPr>
          <w:b/>
          <w:bCs/>
          <w:sz w:val="24"/>
          <w:szCs w:val="24"/>
        </w:rPr>
        <w:t xml:space="preserve">VASTUU ON MEILLÄ KAIKILLA </w:t>
      </w:r>
    </w:p>
    <w:p w14:paraId="4C9C4300" w14:textId="77777777" w:rsidR="000B74C7" w:rsidRPr="000B74C7" w:rsidRDefault="000B74C7" w:rsidP="000B74C7">
      <w:pPr>
        <w:spacing w:after="0" w:line="240" w:lineRule="auto"/>
        <w:ind w:left="720"/>
        <w:contextualSpacing/>
        <w:rPr>
          <w:sz w:val="24"/>
          <w:szCs w:val="24"/>
        </w:rPr>
      </w:pPr>
      <w:r w:rsidRPr="000B74C7">
        <w:rPr>
          <w:sz w:val="24"/>
          <w:szCs w:val="24"/>
        </w:rPr>
        <w:t>Ensisijaisesti on muistettava vastuullinen toiminta, vältettävä kaikkea tarpeetonta kanssakäymistä, huolehdittava riskiryhmien terveydestä sekä seurattava tiedotusvälineitä.</w:t>
      </w:r>
    </w:p>
    <w:p w14:paraId="21C32DEB" w14:textId="77777777" w:rsidR="000B74C7" w:rsidRPr="000B74C7" w:rsidRDefault="000B74C7" w:rsidP="000B74C7">
      <w:pPr>
        <w:spacing w:after="0" w:line="240" w:lineRule="auto"/>
        <w:ind w:left="720"/>
        <w:contextualSpacing/>
        <w:rPr>
          <w:sz w:val="24"/>
          <w:szCs w:val="24"/>
        </w:rPr>
      </w:pPr>
    </w:p>
    <w:p w14:paraId="57C55ED2" w14:textId="77777777" w:rsidR="000B74C7" w:rsidRPr="000B74C7" w:rsidRDefault="000B74C7" w:rsidP="000B74C7">
      <w:pPr>
        <w:spacing w:after="0" w:line="240" w:lineRule="auto"/>
        <w:ind w:left="720"/>
        <w:contextualSpacing/>
        <w:rPr>
          <w:sz w:val="24"/>
          <w:szCs w:val="24"/>
        </w:rPr>
      </w:pPr>
      <w:r w:rsidRPr="000B74C7">
        <w:rPr>
          <w:sz w:val="24"/>
          <w:szCs w:val="24"/>
        </w:rPr>
        <w:t xml:space="preserve">Asukkaalla ei ole velvollisuutta ilmoittaa asunnossa olevasta karanteenista tai eristyksestä.  Isännöitsijälle olisi kuitenkin hyvä ilmoittaa, jos asunto on poikkeuksellisessa tilassa.  </w:t>
      </w:r>
    </w:p>
    <w:p w14:paraId="49D37EF2" w14:textId="77777777" w:rsidR="000B74C7" w:rsidRPr="000B74C7" w:rsidRDefault="000B74C7" w:rsidP="000B74C7">
      <w:pPr>
        <w:spacing w:after="0" w:line="240" w:lineRule="auto"/>
        <w:rPr>
          <w:sz w:val="24"/>
          <w:szCs w:val="24"/>
        </w:rPr>
      </w:pPr>
    </w:p>
    <w:p w14:paraId="51B9EFE4" w14:textId="77777777" w:rsidR="000B74C7" w:rsidRPr="003C0A3A" w:rsidRDefault="000B74C7" w:rsidP="000B74C7">
      <w:pPr>
        <w:numPr>
          <w:ilvl w:val="0"/>
          <w:numId w:val="1"/>
        </w:numPr>
        <w:spacing w:after="0" w:line="240" w:lineRule="auto"/>
        <w:contextualSpacing/>
        <w:rPr>
          <w:b/>
          <w:bCs/>
          <w:sz w:val="24"/>
          <w:szCs w:val="24"/>
        </w:rPr>
      </w:pPr>
      <w:r w:rsidRPr="003C0A3A">
        <w:rPr>
          <w:b/>
          <w:bCs/>
          <w:sz w:val="24"/>
          <w:szCs w:val="24"/>
        </w:rPr>
        <w:t xml:space="preserve">KÄYNNIT ASUNNOISSA </w:t>
      </w:r>
    </w:p>
    <w:p w14:paraId="6534DFD5" w14:textId="77777777" w:rsidR="000B74C7" w:rsidRPr="000B74C7" w:rsidRDefault="000B74C7" w:rsidP="000B74C7">
      <w:pPr>
        <w:spacing w:after="0" w:line="240" w:lineRule="auto"/>
        <w:ind w:left="720"/>
        <w:contextualSpacing/>
        <w:rPr>
          <w:sz w:val="24"/>
          <w:szCs w:val="24"/>
        </w:rPr>
      </w:pPr>
      <w:r w:rsidRPr="000B74C7">
        <w:rPr>
          <w:sz w:val="24"/>
          <w:szCs w:val="24"/>
        </w:rPr>
        <w:t xml:space="preserve">Huoltomiesten ja muiden yhtiön edustajien tarpeetonta käyntiä asunnoissa on vältettävä.  Jos asunnossa on karanteenissa olevia, ei käyntejä tule tehdä kuin kiireellisissä tilanteissa, kuten vesivahinkotilanteissa. </w:t>
      </w:r>
    </w:p>
    <w:p w14:paraId="387BDEB2" w14:textId="77777777" w:rsidR="000B74C7" w:rsidRPr="000B74C7" w:rsidRDefault="000B74C7" w:rsidP="000B74C7">
      <w:pPr>
        <w:spacing w:after="0" w:line="240" w:lineRule="auto"/>
        <w:ind w:left="720"/>
        <w:contextualSpacing/>
        <w:rPr>
          <w:sz w:val="24"/>
          <w:szCs w:val="24"/>
        </w:rPr>
      </w:pPr>
    </w:p>
    <w:p w14:paraId="031B3739" w14:textId="77777777" w:rsidR="000B74C7" w:rsidRPr="003C0A3A" w:rsidRDefault="000B74C7" w:rsidP="000B74C7">
      <w:pPr>
        <w:numPr>
          <w:ilvl w:val="0"/>
          <w:numId w:val="1"/>
        </w:numPr>
        <w:spacing w:after="0" w:line="240" w:lineRule="auto"/>
        <w:contextualSpacing/>
        <w:rPr>
          <w:b/>
          <w:bCs/>
          <w:sz w:val="24"/>
          <w:szCs w:val="24"/>
        </w:rPr>
      </w:pPr>
      <w:r w:rsidRPr="003C0A3A">
        <w:rPr>
          <w:b/>
          <w:bCs/>
          <w:sz w:val="24"/>
          <w:szCs w:val="24"/>
        </w:rPr>
        <w:t xml:space="preserve">YHTIÖN YHTEISET TILAT </w:t>
      </w:r>
    </w:p>
    <w:p w14:paraId="4622300B" w14:textId="1A5B4C22" w:rsidR="000B74C7" w:rsidRPr="000B74C7" w:rsidRDefault="000B74C7" w:rsidP="000B74C7">
      <w:pPr>
        <w:spacing w:after="0" w:line="240" w:lineRule="auto"/>
        <w:ind w:left="720"/>
        <w:contextualSpacing/>
        <w:rPr>
          <w:sz w:val="24"/>
          <w:szCs w:val="24"/>
        </w:rPr>
      </w:pPr>
      <w:r w:rsidRPr="000B74C7">
        <w:rPr>
          <w:sz w:val="24"/>
          <w:szCs w:val="24"/>
        </w:rPr>
        <w:t>Yhteisten tilojen (pesutuvat, saunat, hissit, säilytystilat ym.) käyttöä tulee välttää, jos kuuluu riskiryhmään, on sairas, altistunut tai karanteenissa. Toistaiseksi ei ole yleistä kieltoa näiden tilojen käytöstä. Hallitus voi tarvittaessa kieltää kaikilta yhteistilojen käytön rajatuksi ajaksi</w:t>
      </w:r>
      <w:r w:rsidR="008D581A">
        <w:rPr>
          <w:sz w:val="24"/>
          <w:szCs w:val="24"/>
        </w:rPr>
        <w:t xml:space="preserve"> tarpeellisilta osin</w:t>
      </w:r>
      <w:r w:rsidRPr="000B74C7">
        <w:rPr>
          <w:sz w:val="24"/>
          <w:szCs w:val="24"/>
        </w:rPr>
        <w:t xml:space="preserve">. </w:t>
      </w:r>
    </w:p>
    <w:p w14:paraId="2899E187" w14:textId="77777777" w:rsidR="000B74C7" w:rsidRPr="000B74C7" w:rsidRDefault="000B74C7" w:rsidP="000B74C7">
      <w:pPr>
        <w:spacing w:after="0" w:line="240" w:lineRule="auto"/>
        <w:ind w:left="720"/>
        <w:contextualSpacing/>
        <w:rPr>
          <w:sz w:val="24"/>
          <w:szCs w:val="24"/>
        </w:rPr>
      </w:pPr>
    </w:p>
    <w:p w14:paraId="326DC61F" w14:textId="77777777" w:rsidR="000B74C7" w:rsidRPr="003C0A3A" w:rsidRDefault="000B74C7" w:rsidP="000B74C7">
      <w:pPr>
        <w:numPr>
          <w:ilvl w:val="0"/>
          <w:numId w:val="1"/>
        </w:numPr>
        <w:spacing w:after="0" w:line="240" w:lineRule="auto"/>
        <w:contextualSpacing/>
        <w:rPr>
          <w:b/>
          <w:bCs/>
          <w:sz w:val="24"/>
          <w:szCs w:val="24"/>
        </w:rPr>
      </w:pPr>
      <w:r w:rsidRPr="003C0A3A">
        <w:rPr>
          <w:b/>
          <w:bCs/>
          <w:sz w:val="24"/>
          <w:szCs w:val="24"/>
        </w:rPr>
        <w:t xml:space="preserve">ISÄNNÖINTI JA TALON JUOKSEVA TOIMINTA </w:t>
      </w:r>
    </w:p>
    <w:p w14:paraId="38565114" w14:textId="00DC311F" w:rsidR="000B74C7" w:rsidRPr="000B74C7" w:rsidRDefault="000B74C7" w:rsidP="000B74C7">
      <w:pPr>
        <w:spacing w:after="0" w:line="240" w:lineRule="auto"/>
        <w:ind w:left="720"/>
        <w:contextualSpacing/>
        <w:rPr>
          <w:sz w:val="24"/>
          <w:szCs w:val="24"/>
        </w:rPr>
      </w:pPr>
      <w:r w:rsidRPr="000B74C7">
        <w:rPr>
          <w:sz w:val="24"/>
          <w:szCs w:val="24"/>
        </w:rPr>
        <w:t>Taloyhtiössä kaikki toimii niin normaalisti kuin mahdollista. Käyntejä isännöitsijätoimistossa tai huoltoyhtiössä tulisi kuitenkin välttää. Mikäli arjen toimintaan tulee muutoksia esim. jätehuollon tai muun osalta, ilmoitetaan niistä välittömästi suoraan asuntoihin</w:t>
      </w:r>
      <w:r w:rsidR="00547059">
        <w:rPr>
          <w:sz w:val="24"/>
          <w:szCs w:val="24"/>
        </w:rPr>
        <w:t xml:space="preserve"> </w:t>
      </w:r>
      <w:r w:rsidR="00547059" w:rsidRPr="00547059">
        <w:rPr>
          <w:sz w:val="24"/>
          <w:szCs w:val="24"/>
        </w:rPr>
        <w:t>ja viipymättä muualla asuville osakkeenomistajille</w:t>
      </w:r>
      <w:r w:rsidRPr="000B74C7">
        <w:rPr>
          <w:sz w:val="24"/>
          <w:szCs w:val="24"/>
        </w:rPr>
        <w:t xml:space="preserve">. </w:t>
      </w:r>
    </w:p>
    <w:p w14:paraId="6271407C" w14:textId="77777777" w:rsidR="000B74C7" w:rsidRPr="000B74C7" w:rsidRDefault="000B74C7" w:rsidP="000B74C7">
      <w:pPr>
        <w:spacing w:after="0" w:line="240" w:lineRule="auto"/>
        <w:ind w:left="720"/>
        <w:contextualSpacing/>
        <w:rPr>
          <w:sz w:val="24"/>
          <w:szCs w:val="24"/>
        </w:rPr>
      </w:pPr>
    </w:p>
    <w:p w14:paraId="2DC3B52E" w14:textId="77777777" w:rsidR="000B74C7" w:rsidRPr="003C0A3A" w:rsidRDefault="000B74C7" w:rsidP="000B74C7">
      <w:pPr>
        <w:numPr>
          <w:ilvl w:val="0"/>
          <w:numId w:val="1"/>
        </w:numPr>
        <w:spacing w:after="0" w:line="240" w:lineRule="auto"/>
        <w:contextualSpacing/>
        <w:rPr>
          <w:b/>
          <w:bCs/>
          <w:sz w:val="24"/>
          <w:szCs w:val="24"/>
        </w:rPr>
      </w:pPr>
      <w:r w:rsidRPr="003C0A3A">
        <w:rPr>
          <w:b/>
          <w:bCs/>
          <w:sz w:val="24"/>
          <w:szCs w:val="24"/>
        </w:rPr>
        <w:t>YHTIÖKOKOUS JA MUUT KOKOONTUMISET</w:t>
      </w:r>
    </w:p>
    <w:p w14:paraId="480A8146" w14:textId="2F3224DB" w:rsidR="000B74C7" w:rsidRPr="000B74C7" w:rsidRDefault="000B74C7" w:rsidP="000B74C7">
      <w:pPr>
        <w:spacing w:after="0" w:line="240" w:lineRule="auto"/>
        <w:ind w:left="720"/>
        <w:contextualSpacing/>
        <w:rPr>
          <w:sz w:val="24"/>
          <w:szCs w:val="24"/>
        </w:rPr>
      </w:pPr>
      <w:r w:rsidRPr="000B74C7">
        <w:rPr>
          <w:sz w:val="24"/>
          <w:szCs w:val="24"/>
        </w:rPr>
        <w:t>Rajoitamme kaiken toiminnan vain välttämättömiin asioihin ja siirrämme kaikki ei-kiireelliset asiat tulevaisuuteen. Järjestämme yhtiökokouksen vain, jos etäkokousmahdollisuus on osakkailla olemassa ja yhtiön tilanne ehdottomasti vaatii kokouksen järjestämis</w:t>
      </w:r>
      <w:r w:rsidR="00FA027C">
        <w:rPr>
          <w:sz w:val="24"/>
          <w:szCs w:val="24"/>
        </w:rPr>
        <w:t>t</w:t>
      </w:r>
      <w:r w:rsidRPr="000B74C7">
        <w:rPr>
          <w:sz w:val="24"/>
          <w:szCs w:val="24"/>
        </w:rPr>
        <w:t>ä. Normaalissa yhtiökokoustilanteessa siirrämme kokouksen myöhempään ajankohtaan</w:t>
      </w:r>
      <w:r w:rsidR="00FD3CA4">
        <w:rPr>
          <w:sz w:val="24"/>
          <w:szCs w:val="24"/>
        </w:rPr>
        <w:t>.</w:t>
      </w:r>
    </w:p>
    <w:p w14:paraId="560E32EB" w14:textId="77777777" w:rsidR="000B74C7" w:rsidRPr="000B74C7" w:rsidRDefault="000B74C7" w:rsidP="000B74C7">
      <w:pPr>
        <w:spacing w:after="0" w:line="240" w:lineRule="auto"/>
        <w:ind w:left="720"/>
        <w:contextualSpacing/>
        <w:rPr>
          <w:sz w:val="24"/>
          <w:szCs w:val="24"/>
        </w:rPr>
      </w:pPr>
    </w:p>
    <w:p w14:paraId="79C44F10" w14:textId="77777777" w:rsidR="000B74C7" w:rsidRPr="003C0A3A" w:rsidRDefault="000B74C7" w:rsidP="000B74C7">
      <w:pPr>
        <w:numPr>
          <w:ilvl w:val="0"/>
          <w:numId w:val="1"/>
        </w:numPr>
        <w:spacing w:after="0" w:line="240" w:lineRule="auto"/>
        <w:contextualSpacing/>
        <w:rPr>
          <w:b/>
          <w:bCs/>
          <w:sz w:val="24"/>
          <w:szCs w:val="24"/>
        </w:rPr>
      </w:pPr>
      <w:r w:rsidRPr="003C0A3A">
        <w:rPr>
          <w:b/>
          <w:bCs/>
          <w:sz w:val="24"/>
          <w:szCs w:val="24"/>
        </w:rPr>
        <w:t xml:space="preserve">HYGIENIASTA </w:t>
      </w:r>
    </w:p>
    <w:p w14:paraId="7B1A1604" w14:textId="77777777" w:rsidR="000B74C7" w:rsidRPr="000B74C7" w:rsidRDefault="000B74C7" w:rsidP="000B74C7">
      <w:pPr>
        <w:spacing w:after="0" w:line="240" w:lineRule="auto"/>
        <w:ind w:left="720"/>
        <w:contextualSpacing/>
        <w:rPr>
          <w:sz w:val="24"/>
          <w:szCs w:val="24"/>
        </w:rPr>
      </w:pPr>
      <w:r w:rsidRPr="000B74C7">
        <w:rPr>
          <w:sz w:val="24"/>
          <w:szCs w:val="24"/>
        </w:rPr>
        <w:t>Yhtiössä tulee noudattaa siivouksessa erityistä tarkkuutta mm. käsijohteiden (kaiteiden) puhtaanapidossa. Jokaisen on myös omalta osalta noudatettava tarkempaa hygieniaa sekä pidettävä turvaväli muihin asukkaisiin taloyhtiön alueella.</w:t>
      </w:r>
    </w:p>
    <w:p w14:paraId="32CB8560" w14:textId="77777777" w:rsidR="000B74C7" w:rsidRPr="000B74C7" w:rsidRDefault="000B74C7" w:rsidP="000B74C7">
      <w:pPr>
        <w:spacing w:after="0" w:line="240" w:lineRule="auto"/>
        <w:ind w:left="720"/>
        <w:contextualSpacing/>
        <w:rPr>
          <w:sz w:val="24"/>
          <w:szCs w:val="24"/>
        </w:rPr>
      </w:pPr>
      <w:r w:rsidRPr="000B74C7">
        <w:rPr>
          <w:sz w:val="24"/>
          <w:szCs w:val="24"/>
        </w:rPr>
        <w:t xml:space="preserve">  </w:t>
      </w:r>
    </w:p>
    <w:p w14:paraId="44C87955" w14:textId="77777777" w:rsidR="000B74C7" w:rsidRPr="000B74C7" w:rsidRDefault="000B74C7" w:rsidP="000B74C7">
      <w:pPr>
        <w:spacing w:after="0" w:line="240" w:lineRule="auto"/>
        <w:ind w:left="720"/>
        <w:contextualSpacing/>
        <w:rPr>
          <w:sz w:val="24"/>
          <w:szCs w:val="24"/>
        </w:rPr>
      </w:pPr>
      <w:r w:rsidRPr="000B74C7">
        <w:rPr>
          <w:sz w:val="24"/>
          <w:szCs w:val="24"/>
        </w:rPr>
        <w:t xml:space="preserve">Kiinteistöliitto Uusimaa on koonnut taloyhtiöille tietoa koronan vaikutuksista ja yhtiön toimintamahdollisuuksista osoitteeseen </w:t>
      </w:r>
      <w:hyperlink r:id="rId10" w:history="1">
        <w:r w:rsidRPr="003C0A3A">
          <w:rPr>
            <w:b/>
            <w:bCs/>
            <w:color w:val="0563C1"/>
            <w:sz w:val="24"/>
            <w:szCs w:val="24"/>
            <w:u w:val="single"/>
          </w:rPr>
          <w:t>www.ukl.fi</w:t>
        </w:r>
      </w:hyperlink>
      <w:r w:rsidRPr="000B74C7">
        <w:rPr>
          <w:sz w:val="24"/>
          <w:szCs w:val="24"/>
        </w:rPr>
        <w:t xml:space="preserve">.  </w:t>
      </w:r>
    </w:p>
    <w:p w14:paraId="59E39A54" w14:textId="77777777" w:rsidR="000B74C7" w:rsidRPr="000B74C7" w:rsidRDefault="000B74C7" w:rsidP="000B74C7">
      <w:pPr>
        <w:spacing w:after="0" w:line="240" w:lineRule="auto"/>
        <w:ind w:left="720"/>
        <w:contextualSpacing/>
        <w:rPr>
          <w:sz w:val="24"/>
          <w:szCs w:val="24"/>
        </w:rPr>
      </w:pPr>
    </w:p>
    <w:p w14:paraId="7F74F490" w14:textId="04DF2716" w:rsidR="008B0B5F" w:rsidRPr="00C37E87" w:rsidRDefault="00591632" w:rsidP="00C37E87">
      <w:pPr>
        <w:spacing w:after="0" w:line="240" w:lineRule="auto"/>
        <w:ind w:left="720"/>
        <w:contextualSpacing/>
        <w:rPr>
          <w:sz w:val="24"/>
          <w:szCs w:val="24"/>
        </w:rPr>
      </w:pPr>
      <w:r w:rsidRPr="00591632">
        <w:rPr>
          <w:sz w:val="24"/>
          <w:szCs w:val="24"/>
        </w:rPr>
        <w:t>Koronaviruksen valtakunnallinen neuvontanumero on</w:t>
      </w:r>
      <w:r w:rsidR="000B74C7" w:rsidRPr="000B74C7">
        <w:rPr>
          <w:sz w:val="24"/>
          <w:szCs w:val="24"/>
        </w:rPr>
        <w:t xml:space="preserve"> </w:t>
      </w:r>
      <w:r w:rsidR="000B74C7" w:rsidRPr="00591632">
        <w:rPr>
          <w:b/>
          <w:bCs/>
          <w:sz w:val="24"/>
          <w:szCs w:val="24"/>
        </w:rPr>
        <w:t>0295 535 535</w:t>
      </w:r>
      <w:r w:rsidR="000B74C7" w:rsidRPr="000B74C7">
        <w:rPr>
          <w:sz w:val="24"/>
          <w:szCs w:val="24"/>
        </w:rPr>
        <w:t>.</w:t>
      </w:r>
    </w:p>
    <w:sectPr w:rsidR="008B0B5F" w:rsidRPr="00C37E87" w:rsidSect="00EF389D">
      <w:headerReference w:type="default" r:id="rId11"/>
      <w:headerReference w:type="first" r:id="rId12"/>
      <w:footerReference w:type="first" r:id="rId13"/>
      <w:pgSz w:w="11906" w:h="16838" w:code="9"/>
      <w:pgMar w:top="851" w:right="851"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EC953" w14:textId="77777777" w:rsidR="008F38C0" w:rsidRDefault="008F38C0" w:rsidP="00A532D3">
      <w:pPr>
        <w:spacing w:after="0" w:line="240" w:lineRule="auto"/>
      </w:pPr>
      <w:r>
        <w:separator/>
      </w:r>
    </w:p>
  </w:endnote>
  <w:endnote w:type="continuationSeparator" w:id="0">
    <w:p w14:paraId="0124C1FC" w14:textId="77777777" w:rsidR="008F38C0" w:rsidRDefault="008F38C0" w:rsidP="00A53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asmineUPC">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13253" w14:textId="77777777" w:rsidR="00260FF8" w:rsidRDefault="00260FF8" w:rsidP="00260FF8">
    <w:pPr>
      <w:pStyle w:val="Alatunniste"/>
      <w:rPr>
        <w:rFonts w:ascii="Arial Narrow" w:hAnsi="Arial Narrow" w:cs="JasmineUPC"/>
        <w:color w:val="808080"/>
      </w:rPr>
    </w:pPr>
  </w:p>
  <w:p w14:paraId="26C48D78" w14:textId="77777777" w:rsidR="00260FF8" w:rsidRDefault="00260FF8" w:rsidP="00260FF8">
    <w:pPr>
      <w:pStyle w:val="Alatunniste"/>
      <w:pBdr>
        <w:top w:val="single" w:sz="18" w:space="1" w:color="0177A9"/>
      </w:pBdr>
      <w:rPr>
        <w:rFonts w:ascii="Arial Narrow" w:hAnsi="Arial Narrow" w:cs="JasmineUPC"/>
        <w:color w:val="808080"/>
      </w:rPr>
    </w:pPr>
  </w:p>
  <w:p w14:paraId="5D73FCF9" w14:textId="77777777" w:rsidR="008B0B5F" w:rsidRPr="00260FF8" w:rsidRDefault="00260FF8" w:rsidP="00260FF8">
    <w:pPr>
      <w:pStyle w:val="Alatunniste"/>
      <w:jc w:val="center"/>
      <w:rPr>
        <w:rFonts w:ascii="Calibri Light" w:hAnsi="Calibri Light" w:cs="Calibri Light"/>
        <w:color w:val="808080"/>
        <w:sz w:val="20"/>
      </w:rPr>
    </w:pPr>
    <w:r>
      <w:rPr>
        <w:rFonts w:ascii="Calibri Light" w:hAnsi="Calibri Light" w:cs="Calibri Light"/>
        <w:color w:val="808080"/>
        <w:sz w:val="20"/>
      </w:rPr>
      <w:t>Kiinteistöliitto Uusimaa ry</w:t>
    </w:r>
    <w:r w:rsidRPr="002D0F51">
      <w:rPr>
        <w:rFonts w:ascii="Calibri Light" w:hAnsi="Calibri Light" w:cs="Calibri Light"/>
        <w:color w:val="808080"/>
        <w:sz w:val="20"/>
      </w:rPr>
      <w:br/>
      <w:t>Annankatu 24, 00100 HELSINKI | vaihde 09 1667 6761 | www.ukl.fi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26714" w14:textId="77777777" w:rsidR="008F38C0" w:rsidRDefault="008F38C0" w:rsidP="00A532D3">
      <w:pPr>
        <w:spacing w:after="0" w:line="240" w:lineRule="auto"/>
      </w:pPr>
      <w:r>
        <w:separator/>
      </w:r>
    </w:p>
  </w:footnote>
  <w:footnote w:type="continuationSeparator" w:id="0">
    <w:p w14:paraId="3AB4BAEC" w14:textId="77777777" w:rsidR="008F38C0" w:rsidRDefault="008F38C0" w:rsidP="00A53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4AAA" w14:textId="5CA2FBBB" w:rsidR="00260FF8" w:rsidRPr="00BD52D5" w:rsidRDefault="00EF389D" w:rsidP="00260FF8">
    <w:pPr>
      <w:pStyle w:val="Yltunniste"/>
      <w:tabs>
        <w:tab w:val="clear" w:pos="4819"/>
        <w:tab w:val="clear" w:pos="9638"/>
      </w:tabs>
      <w:ind w:left="3912" w:firstLine="1304"/>
      <w:rPr>
        <w:rFonts w:asciiTheme="minorHAnsi" w:hAnsiTheme="minorHAnsi"/>
        <w:sz w:val="24"/>
        <w:szCs w:val="24"/>
      </w:rPr>
    </w:pPr>
    <w:r w:rsidRPr="00BD52D5">
      <w:rPr>
        <w:noProof/>
        <w:sz w:val="24"/>
        <w:szCs w:val="24"/>
      </w:rPr>
      <w:drawing>
        <wp:anchor distT="0" distB="0" distL="114300" distR="114300" simplePos="0" relativeHeight="251662336" behindDoc="1" locked="0" layoutInCell="1" allowOverlap="1" wp14:anchorId="6DC03C85" wp14:editId="436A0106">
          <wp:simplePos x="0" y="0"/>
          <wp:positionH relativeFrom="column">
            <wp:posOffset>-19050</wp:posOffset>
          </wp:positionH>
          <wp:positionV relativeFrom="paragraph">
            <wp:posOffset>-38735</wp:posOffset>
          </wp:positionV>
          <wp:extent cx="2575560" cy="455930"/>
          <wp:effectExtent l="0" t="0" r="0" b="1270"/>
          <wp:wrapTight wrapText="bothSides">
            <wp:wrapPolygon edited="0">
              <wp:start x="1438" y="0"/>
              <wp:lineTo x="0" y="9025"/>
              <wp:lineTo x="0" y="13538"/>
              <wp:lineTo x="639" y="15343"/>
              <wp:lineTo x="959" y="18953"/>
              <wp:lineTo x="1438" y="20758"/>
              <wp:lineTo x="13101" y="20758"/>
              <wp:lineTo x="13420" y="16245"/>
              <wp:lineTo x="21408" y="11733"/>
              <wp:lineTo x="21408" y="0"/>
              <wp:lineTo x="2237" y="0"/>
              <wp:lineTo x="1438" y="0"/>
            </wp:wrapPolygon>
          </wp:wrapTight>
          <wp:docPr id="4" name="Kuva 4" descr="K:\Logot\kiinteistöliitto_uusimaa_logo201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ogot\kiinteistöliitto_uusimaa_logo2011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560" cy="455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71523">
      <w:rPr>
        <w:noProof/>
        <w:sz w:val="24"/>
        <w:szCs w:val="24"/>
        <w:lang w:eastAsia="fi-FI"/>
      </w:rPr>
      <w:t>1.4.2020</w:t>
    </w:r>
  </w:p>
  <w:p w14:paraId="6E9F4BC6" w14:textId="77777777" w:rsidR="00260FF8" w:rsidRDefault="00260FF8" w:rsidP="00260FF8">
    <w:pPr>
      <w:pStyle w:val="Yltunniste"/>
      <w:tabs>
        <w:tab w:val="clear" w:pos="4819"/>
        <w:tab w:val="clear" w:pos="9638"/>
      </w:tabs>
    </w:pPr>
  </w:p>
  <w:p w14:paraId="36F906CA" w14:textId="732DED56" w:rsidR="00260FF8" w:rsidRDefault="00260FF8" w:rsidP="0040505A">
    <w:pPr>
      <w:pStyle w:val="Yltunniste"/>
      <w:tabs>
        <w:tab w:val="clear" w:pos="4819"/>
        <w:tab w:val="clear" w:pos="9638"/>
      </w:tabs>
      <w:rPr>
        <w:noProof/>
        <w:lang w:eastAsia="fi-FI"/>
      </w:rPr>
    </w:pPr>
    <w:r>
      <w:tab/>
    </w:r>
    <w:r>
      <w:tab/>
    </w:r>
    <w:r>
      <w:tab/>
    </w:r>
    <w:r>
      <w:tab/>
    </w:r>
    <w:r>
      <w:tab/>
    </w:r>
  </w:p>
  <w:p w14:paraId="0A864B6D" w14:textId="77777777" w:rsidR="00260FF8" w:rsidRPr="006229E7" w:rsidRDefault="00260FF8" w:rsidP="00260FF8">
    <w:pPr>
      <w:pStyle w:val="Yltunniste"/>
      <w:tabs>
        <w:tab w:val="clear" w:pos="4819"/>
        <w:tab w:val="clear"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BEFA" w14:textId="77777777" w:rsidR="008B0B5F" w:rsidRDefault="00EF389D">
    <w:pPr>
      <w:pStyle w:val="Yltunniste"/>
    </w:pPr>
    <w:r>
      <w:rPr>
        <w:noProof/>
        <w:lang w:eastAsia="fi-FI"/>
      </w:rPr>
      <w:drawing>
        <wp:anchor distT="0" distB="0" distL="114300" distR="114300" simplePos="0" relativeHeight="251660288" behindDoc="0" locked="0" layoutInCell="1" allowOverlap="1" wp14:anchorId="35C8D083" wp14:editId="73F406DC">
          <wp:simplePos x="0" y="0"/>
          <wp:positionH relativeFrom="column">
            <wp:align>left</wp:align>
          </wp:positionH>
          <wp:positionV relativeFrom="paragraph">
            <wp:align>top</wp:align>
          </wp:positionV>
          <wp:extent cx="2209800" cy="409575"/>
          <wp:effectExtent l="0" t="0" r="0" b="0"/>
          <wp:wrapSquare wrapText="bothSides"/>
          <wp:docPr id="1" name="Kuva 1" descr="kiintliitto-uusim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kiintliitto-uusim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409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E076E"/>
    <w:multiLevelType w:val="hybridMultilevel"/>
    <w:tmpl w:val="E17E3E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5D"/>
    <w:rsid w:val="000B74C7"/>
    <w:rsid w:val="00100D53"/>
    <w:rsid w:val="00161CBE"/>
    <w:rsid w:val="001B4929"/>
    <w:rsid w:val="00260FF8"/>
    <w:rsid w:val="00364F3B"/>
    <w:rsid w:val="003C0A3A"/>
    <w:rsid w:val="003E5553"/>
    <w:rsid w:val="003F1386"/>
    <w:rsid w:val="0040505A"/>
    <w:rsid w:val="004B08AB"/>
    <w:rsid w:val="004F7BDA"/>
    <w:rsid w:val="00547059"/>
    <w:rsid w:val="005753AF"/>
    <w:rsid w:val="00582600"/>
    <w:rsid w:val="00591632"/>
    <w:rsid w:val="005A4F99"/>
    <w:rsid w:val="006229E7"/>
    <w:rsid w:val="00661AE5"/>
    <w:rsid w:val="00671523"/>
    <w:rsid w:val="006B6697"/>
    <w:rsid w:val="00746FDE"/>
    <w:rsid w:val="007B35A0"/>
    <w:rsid w:val="007B5ECE"/>
    <w:rsid w:val="007D0AA8"/>
    <w:rsid w:val="007E07D7"/>
    <w:rsid w:val="00894E00"/>
    <w:rsid w:val="008B0B5F"/>
    <w:rsid w:val="008D581A"/>
    <w:rsid w:val="008F38C0"/>
    <w:rsid w:val="00A40429"/>
    <w:rsid w:val="00A532D3"/>
    <w:rsid w:val="00AA3E30"/>
    <w:rsid w:val="00AB0D95"/>
    <w:rsid w:val="00AE1E22"/>
    <w:rsid w:val="00B4343A"/>
    <w:rsid w:val="00B87ED5"/>
    <w:rsid w:val="00BD52D5"/>
    <w:rsid w:val="00C2521E"/>
    <w:rsid w:val="00C358CD"/>
    <w:rsid w:val="00C37E87"/>
    <w:rsid w:val="00CD515B"/>
    <w:rsid w:val="00D0029C"/>
    <w:rsid w:val="00E74E58"/>
    <w:rsid w:val="00EC5917"/>
    <w:rsid w:val="00EF389D"/>
    <w:rsid w:val="00EF3E5D"/>
    <w:rsid w:val="00F35E3B"/>
    <w:rsid w:val="00F562D6"/>
    <w:rsid w:val="00F672A8"/>
    <w:rsid w:val="00FA027C"/>
    <w:rsid w:val="00FC03D1"/>
    <w:rsid w:val="00FD3CA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9EF934"/>
  <w15:docId w15:val="{51CE0C58-31D7-446E-9096-B6F508E8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i-FI" w:eastAsia="fi-F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03D1"/>
    <w:pPr>
      <w:spacing w:after="200" w:line="276" w:lineRule="auto"/>
    </w:pPr>
    <w:rPr>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rsid w:val="00A532D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532D3"/>
    <w:rPr>
      <w:rFonts w:ascii="Tahoma" w:hAnsi="Tahoma" w:cs="Tahoma"/>
      <w:sz w:val="16"/>
      <w:szCs w:val="16"/>
    </w:rPr>
  </w:style>
  <w:style w:type="paragraph" w:styleId="Yltunniste">
    <w:name w:val="header"/>
    <w:basedOn w:val="Normaali"/>
    <w:link w:val="YltunnisteChar"/>
    <w:uiPriority w:val="99"/>
    <w:semiHidden/>
    <w:rsid w:val="00A532D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locked/>
    <w:rsid w:val="00A532D3"/>
    <w:rPr>
      <w:rFonts w:cs="Times New Roman"/>
    </w:rPr>
  </w:style>
  <w:style w:type="paragraph" w:styleId="Alatunniste">
    <w:name w:val="footer"/>
    <w:basedOn w:val="Normaali"/>
    <w:link w:val="AlatunnisteChar"/>
    <w:rsid w:val="00A532D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locked/>
    <w:rsid w:val="00A532D3"/>
    <w:rPr>
      <w:rFonts w:cs="Times New Roman"/>
    </w:rPr>
  </w:style>
  <w:style w:type="paragraph" w:customStyle="1" w:styleId="BasicParagraph">
    <w:name w:val="[Basic Paragraph]"/>
    <w:basedOn w:val="Normaali"/>
    <w:uiPriority w:val="99"/>
    <w:rsid w:val="00A532D3"/>
    <w:pPr>
      <w:autoSpaceDE w:val="0"/>
      <w:autoSpaceDN w:val="0"/>
      <w:adjustRightInd w:val="0"/>
      <w:spacing w:after="0" w:line="288" w:lineRule="auto"/>
      <w:textAlignment w:val="center"/>
    </w:pPr>
    <w:rPr>
      <w:rFonts w:ascii="Times New Roman" w:hAnsi="Times New Roman"/>
      <w:color w:val="000000"/>
      <w:sz w:val="24"/>
      <w:szCs w:val="24"/>
      <w:lang w:val="en-US"/>
    </w:rPr>
  </w:style>
  <w:style w:type="character" w:styleId="Hyperlinkki">
    <w:name w:val="Hyperlink"/>
    <w:basedOn w:val="Kappaleenoletusfontti"/>
    <w:uiPriority w:val="99"/>
    <w:unhideWhenUsed/>
    <w:rsid w:val="00EC59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kl.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Lomake-%20ja%20kalvopohjat\Kirjelomake%202018%20vain%20logo%20ja%20alatunnis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21C650D5FDCED49952F0AF0D8854853" ma:contentTypeVersion="11" ma:contentTypeDescription="Luo uusi asiakirja." ma:contentTypeScope="" ma:versionID="4e72b1942b5fdc11a3e193795a22772e">
  <xsd:schema xmlns:xsd="http://www.w3.org/2001/XMLSchema" xmlns:xs="http://www.w3.org/2001/XMLSchema" xmlns:p="http://schemas.microsoft.com/office/2006/metadata/properties" xmlns:ns3="b7d2d885-9e6e-4d7c-8ac3-7cf0fcedda17" xmlns:ns4="2e6ddbcb-9940-4082-8110-6c27bf587252" targetNamespace="http://schemas.microsoft.com/office/2006/metadata/properties" ma:root="true" ma:fieldsID="10416f4db32194dffd5dcf789878d22d" ns3:_="" ns4:_="">
    <xsd:import namespace="b7d2d885-9e6e-4d7c-8ac3-7cf0fcedda17"/>
    <xsd:import namespace="2e6ddbcb-9940-4082-8110-6c27bf5872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2d885-9e6e-4d7c-8ac3-7cf0fcedda1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SharingHintHash" ma:index="10" nillable="true" ma:displayName="Jakamisvihjeen hajautu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ddbcb-9940-4082-8110-6c27bf5872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C19DE-B4D8-4211-BC20-D183E9B86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2d885-9e6e-4d7c-8ac3-7cf0fcedda17"/>
    <ds:schemaRef ds:uri="2e6ddbcb-9940-4082-8110-6c27bf587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925A-C238-46D4-B9D1-60E16D2E3D65}">
  <ds:schemaRefs>
    <ds:schemaRef ds:uri="http://schemas.microsoft.com/sharepoint/v3/contenttype/forms"/>
  </ds:schemaRefs>
</ds:datastoreItem>
</file>

<file path=customXml/itemProps3.xml><?xml version="1.0" encoding="utf-8"?>
<ds:datastoreItem xmlns:ds="http://schemas.openxmlformats.org/officeDocument/2006/customXml" ds:itemID="{773B05F5-1C3F-4CEE-AD52-C2082A9AA3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Kirjelomake 2018 vain logo ja alatunniste</Template>
  <TotalTime>0</TotalTime>
  <Pages>1</Pages>
  <Words>285</Words>
  <Characters>2310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Tirronen</dc:creator>
  <cp:keywords/>
  <dc:description/>
  <cp:lastModifiedBy>Ann-Mari Sandholm</cp:lastModifiedBy>
  <cp:revision>2</cp:revision>
  <cp:lastPrinted>2018-11-02T09:12:00Z</cp:lastPrinted>
  <dcterms:created xsi:type="dcterms:W3CDTF">2020-04-02T06:15:00Z</dcterms:created>
  <dcterms:modified xsi:type="dcterms:W3CDTF">2020-04-02T06:15:00Z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0x010100D21C650D5FDCED49952F0AF0D8854853</vt:lpwstr>
  </property>
</Properties>
</file>